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230" w:rsidRPr="00F50251" w:rsidRDefault="00BB3230" w:rsidP="00BB3230">
      <w:pPr>
        <w:pStyle w:val="Bezmezer"/>
        <w:rPr>
          <w:rFonts w:ascii="Arial" w:hAnsi="Arial" w:cs="Arial"/>
          <w:sz w:val="28"/>
          <w:szCs w:val="28"/>
          <w:lang w:eastAsia="cs-CZ"/>
        </w:rPr>
      </w:pPr>
      <w:r w:rsidRPr="00F50251">
        <w:rPr>
          <w:rFonts w:ascii="Arial" w:hAnsi="Arial" w:cs="Arial"/>
          <w:sz w:val="28"/>
          <w:szCs w:val="28"/>
          <w:lang w:eastAsia="cs-CZ"/>
        </w:rPr>
        <w:t xml:space="preserve">ZŠ, Dačice, </w:t>
      </w:r>
      <w:proofErr w:type="spellStart"/>
      <w:r w:rsidRPr="00F50251">
        <w:rPr>
          <w:rFonts w:ascii="Arial" w:hAnsi="Arial" w:cs="Arial"/>
          <w:sz w:val="28"/>
          <w:szCs w:val="28"/>
          <w:lang w:eastAsia="cs-CZ"/>
        </w:rPr>
        <w:t>Neulingerova</w:t>
      </w:r>
      <w:proofErr w:type="spellEnd"/>
      <w:r w:rsidRPr="00F50251">
        <w:rPr>
          <w:rFonts w:ascii="Arial" w:hAnsi="Arial" w:cs="Arial"/>
          <w:sz w:val="28"/>
          <w:szCs w:val="28"/>
          <w:lang w:eastAsia="cs-CZ"/>
        </w:rPr>
        <w:t xml:space="preserve"> 108</w:t>
      </w:r>
    </w:p>
    <w:p w:rsidR="00BB3230" w:rsidRPr="00F50251" w:rsidRDefault="00BB3230" w:rsidP="00BB3230">
      <w:pPr>
        <w:pStyle w:val="Bezmezer"/>
        <w:rPr>
          <w:rFonts w:ascii="Arial" w:hAnsi="Arial" w:cs="Arial"/>
          <w:sz w:val="28"/>
          <w:szCs w:val="28"/>
          <w:lang w:eastAsia="cs-CZ"/>
        </w:rPr>
      </w:pPr>
      <w:proofErr w:type="spellStart"/>
      <w:r w:rsidRPr="00F50251">
        <w:rPr>
          <w:rFonts w:ascii="Arial" w:hAnsi="Arial" w:cs="Arial"/>
          <w:sz w:val="28"/>
          <w:szCs w:val="28"/>
          <w:lang w:eastAsia="cs-CZ"/>
        </w:rPr>
        <w:t>Neulingerova</w:t>
      </w:r>
      <w:proofErr w:type="spellEnd"/>
      <w:r w:rsidRPr="00F50251">
        <w:rPr>
          <w:rFonts w:ascii="Arial" w:hAnsi="Arial" w:cs="Arial"/>
          <w:sz w:val="28"/>
          <w:szCs w:val="28"/>
          <w:lang w:eastAsia="cs-CZ"/>
        </w:rPr>
        <w:t xml:space="preserve"> 108</w:t>
      </w:r>
    </w:p>
    <w:p w:rsidR="00BB3230" w:rsidRPr="00F50251" w:rsidRDefault="00BB3230" w:rsidP="00BB3230">
      <w:pPr>
        <w:pStyle w:val="Bezmezer"/>
        <w:rPr>
          <w:rFonts w:ascii="Arial" w:hAnsi="Arial" w:cs="Arial"/>
          <w:sz w:val="28"/>
          <w:szCs w:val="28"/>
          <w:lang w:eastAsia="cs-CZ"/>
        </w:rPr>
      </w:pPr>
      <w:r w:rsidRPr="00F50251">
        <w:rPr>
          <w:rFonts w:ascii="Arial" w:hAnsi="Arial" w:cs="Arial"/>
          <w:sz w:val="28"/>
          <w:szCs w:val="28"/>
          <w:lang w:eastAsia="cs-CZ"/>
        </w:rPr>
        <w:t>Dačice 380 01</w:t>
      </w:r>
    </w:p>
    <w:p w:rsidR="00080DB4" w:rsidRDefault="00080DB4" w:rsidP="00080DB4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1C639A"/>
          <w:sz w:val="20"/>
          <w:szCs w:val="20"/>
          <w:lang w:eastAsia="cs-CZ"/>
        </w:rPr>
      </w:pPr>
      <w:r w:rsidRPr="00080DB4">
        <w:rPr>
          <w:rFonts w:ascii="Arial" w:eastAsia="Times New Roman" w:hAnsi="Arial" w:cs="Arial"/>
          <w:noProof/>
          <w:color w:val="1C639A"/>
          <w:sz w:val="20"/>
          <w:szCs w:val="20"/>
          <w:lang w:eastAsia="cs-CZ"/>
        </w:rPr>
        <w:drawing>
          <wp:inline distT="0" distB="0" distL="0" distR="0">
            <wp:extent cx="3381375" cy="8858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3B229FBD" wp14:editId="4AF6ECC1">
                <wp:extent cx="304800" cy="304800"/>
                <wp:effectExtent l="0" t="0" r="0" b="0"/>
                <wp:docPr id="1" name="AutoShape 2" descr="https://a-cloud.b-cdn.net/media/original/24a6a8b73f9335fccd257bffbb970263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B9A587" id="AutoShape 2" o:spid="_x0000_s1026" alt="https://a-cloud.b-cdn.net/media/original/24a6a8b73f9335fccd257bffbb970263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I4ipZuwCAAAN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080DB4">
        <w:rPr>
          <w:rFonts w:ascii="Arial" w:eastAsia="Times New Roman" w:hAnsi="Arial" w:cs="Arial"/>
          <w:noProof/>
          <w:color w:val="1C639A"/>
          <w:sz w:val="20"/>
          <w:szCs w:val="20"/>
          <w:lang w:eastAsia="cs-CZ"/>
        </w:rPr>
        <w:drawing>
          <wp:inline distT="0" distB="0" distL="0" distR="0">
            <wp:extent cx="1514475" cy="110490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DB4" w:rsidRDefault="00080DB4" w:rsidP="00080DB4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1C639A"/>
          <w:sz w:val="20"/>
          <w:szCs w:val="20"/>
          <w:lang w:eastAsia="cs-CZ"/>
        </w:rPr>
      </w:pPr>
      <w:r>
        <w:rPr>
          <w:noProof/>
        </w:rPr>
        <w:drawing>
          <wp:inline distT="0" distB="0" distL="0" distR="0" wp14:anchorId="36814C93" wp14:editId="2215C51E">
            <wp:extent cx="3009900" cy="1341368"/>
            <wp:effectExtent l="0" t="0" r="0" b="0"/>
            <wp:docPr id="5" name="obrázek 2" descr="Národní plán obno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árodní plán obnov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980" cy="136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0DB4" w:rsidRDefault="00080DB4" w:rsidP="00080DB4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1C639A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C639A"/>
          <w:sz w:val="20"/>
          <w:szCs w:val="20"/>
          <w:lang w:eastAsia="cs-CZ"/>
        </w:rPr>
        <w:t>Název projektu</w:t>
      </w:r>
    </w:p>
    <w:p w:rsidR="00C05E65" w:rsidRDefault="00C05E65" w:rsidP="00C05E65">
      <w:pPr>
        <w:pStyle w:val="Default"/>
      </w:pPr>
    </w:p>
    <w:p w:rsidR="00C05E65" w:rsidRPr="00C05E65" w:rsidRDefault="00C05E65" w:rsidP="00C05E65">
      <w:pPr>
        <w:shd w:val="clear" w:color="auto" w:fill="FFFFFF"/>
        <w:spacing w:after="100" w:afterAutospacing="1" w:line="240" w:lineRule="auto"/>
        <w:jc w:val="center"/>
        <w:outlineLvl w:val="4"/>
        <w:rPr>
          <w:rFonts w:ascii="Arial" w:hAnsi="Arial" w:cs="Arial"/>
          <w:b/>
          <w:color w:val="FF0000"/>
          <w:sz w:val="36"/>
          <w:szCs w:val="36"/>
        </w:rPr>
      </w:pPr>
      <w:r w:rsidRPr="00C05E65">
        <w:rPr>
          <w:rFonts w:ascii="Arial" w:hAnsi="Arial" w:cs="Arial"/>
          <w:b/>
          <w:color w:val="FF0000"/>
          <w:sz w:val="36"/>
          <w:szCs w:val="36"/>
        </w:rPr>
        <w:t>Doučování žáků škol – Realizace investice 3.2.3 Národního plánu obnovy</w:t>
      </w:r>
    </w:p>
    <w:p w:rsidR="00623754" w:rsidRDefault="00623754" w:rsidP="00C05E65">
      <w:pPr>
        <w:pStyle w:val="Default"/>
        <w:rPr>
          <w:rFonts w:ascii="Arial" w:eastAsia="Times New Roman" w:hAnsi="Arial" w:cs="Arial"/>
          <w:color w:val="auto"/>
          <w:sz w:val="28"/>
          <w:szCs w:val="28"/>
          <w:lang w:eastAsia="cs-CZ"/>
        </w:rPr>
      </w:pPr>
    </w:p>
    <w:p w:rsidR="00623754" w:rsidRDefault="00623754" w:rsidP="00C05E65">
      <w:pPr>
        <w:pStyle w:val="Default"/>
        <w:rPr>
          <w:rFonts w:ascii="Arial" w:eastAsia="Times New Roman" w:hAnsi="Arial" w:cs="Arial"/>
          <w:color w:val="auto"/>
          <w:sz w:val="28"/>
          <w:szCs w:val="28"/>
          <w:lang w:eastAsia="cs-CZ"/>
        </w:rPr>
      </w:pPr>
    </w:p>
    <w:p w:rsidR="00080DB4" w:rsidRDefault="00080DB4" w:rsidP="00C05E65">
      <w:pPr>
        <w:pStyle w:val="Default"/>
        <w:rPr>
          <w:rFonts w:ascii="Arial" w:hAnsi="Arial" w:cs="Arial"/>
          <w:sz w:val="28"/>
          <w:szCs w:val="28"/>
        </w:rPr>
      </w:pPr>
      <w:r w:rsidRPr="00C05E65">
        <w:rPr>
          <w:rFonts w:ascii="Arial" w:eastAsia="Times New Roman" w:hAnsi="Arial" w:cs="Arial"/>
          <w:color w:val="auto"/>
          <w:sz w:val="28"/>
          <w:szCs w:val="28"/>
          <w:lang w:eastAsia="cs-CZ"/>
        </w:rPr>
        <w:t>Tento projekt je financován</w:t>
      </w:r>
      <w:r w:rsidR="00C05E65" w:rsidRPr="00C05E65">
        <w:rPr>
          <w:rFonts w:ascii="Arial" w:eastAsia="Times New Roman" w:hAnsi="Arial" w:cs="Arial"/>
          <w:color w:val="auto"/>
          <w:sz w:val="28"/>
          <w:szCs w:val="28"/>
          <w:lang w:eastAsia="cs-CZ"/>
        </w:rPr>
        <w:t xml:space="preserve"> </w:t>
      </w:r>
      <w:r w:rsidR="00C05E65">
        <w:rPr>
          <w:rFonts w:ascii="Arial" w:eastAsia="Times New Roman" w:hAnsi="Arial" w:cs="Arial"/>
          <w:color w:val="auto"/>
          <w:sz w:val="28"/>
          <w:szCs w:val="28"/>
          <w:lang w:eastAsia="cs-CZ"/>
        </w:rPr>
        <w:t xml:space="preserve">z fondu </w:t>
      </w:r>
      <w:r w:rsidR="00C05E65" w:rsidRPr="00C05E65">
        <w:rPr>
          <w:rFonts w:ascii="Arial" w:hAnsi="Arial" w:cs="Arial"/>
          <w:sz w:val="28"/>
          <w:szCs w:val="28"/>
        </w:rPr>
        <w:t>Evropsk</w:t>
      </w:r>
      <w:r w:rsidR="00C05E65">
        <w:rPr>
          <w:rFonts w:ascii="Arial" w:hAnsi="Arial" w:cs="Arial"/>
          <w:sz w:val="28"/>
          <w:szCs w:val="28"/>
        </w:rPr>
        <w:t>é</w:t>
      </w:r>
      <w:r w:rsidR="00C05E65" w:rsidRPr="00C05E65">
        <w:rPr>
          <w:rFonts w:ascii="Arial" w:hAnsi="Arial" w:cs="Arial"/>
          <w:sz w:val="28"/>
          <w:szCs w:val="28"/>
        </w:rPr>
        <w:t xml:space="preserve"> uni</w:t>
      </w:r>
      <w:r w:rsidR="00C05E65">
        <w:rPr>
          <w:rFonts w:ascii="Arial" w:hAnsi="Arial" w:cs="Arial"/>
          <w:sz w:val="28"/>
          <w:szCs w:val="28"/>
        </w:rPr>
        <w:t>e</w:t>
      </w:r>
      <w:r w:rsidR="00C05E65" w:rsidRPr="00C05E65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C05E65" w:rsidRPr="00C05E65">
        <w:rPr>
          <w:rFonts w:ascii="Arial" w:hAnsi="Arial" w:cs="Arial"/>
          <w:sz w:val="28"/>
          <w:szCs w:val="28"/>
        </w:rPr>
        <w:t>Next</w:t>
      </w:r>
      <w:proofErr w:type="spellEnd"/>
      <w:r w:rsidR="00C05E65" w:rsidRPr="00C05E6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05E65" w:rsidRPr="00C05E65">
        <w:rPr>
          <w:rFonts w:ascii="Arial" w:hAnsi="Arial" w:cs="Arial"/>
          <w:sz w:val="28"/>
          <w:szCs w:val="28"/>
        </w:rPr>
        <w:t>Generation</w:t>
      </w:r>
      <w:proofErr w:type="spellEnd"/>
      <w:r w:rsidR="00C05E65" w:rsidRPr="00C05E65">
        <w:rPr>
          <w:rFonts w:ascii="Arial" w:hAnsi="Arial" w:cs="Arial"/>
          <w:sz w:val="28"/>
          <w:szCs w:val="28"/>
        </w:rPr>
        <w:t xml:space="preserve"> EU</w:t>
      </w:r>
      <w:r w:rsidR="00C05E65">
        <w:rPr>
          <w:rFonts w:ascii="Arial" w:hAnsi="Arial" w:cs="Arial"/>
          <w:sz w:val="28"/>
          <w:szCs w:val="28"/>
        </w:rPr>
        <w:t>.</w:t>
      </w:r>
      <w:r w:rsidR="00C05E65" w:rsidRPr="00C05E65">
        <w:rPr>
          <w:rFonts w:ascii="Arial" w:hAnsi="Arial" w:cs="Arial"/>
          <w:sz w:val="28"/>
          <w:szCs w:val="28"/>
        </w:rPr>
        <w:t xml:space="preserve"> </w:t>
      </w:r>
    </w:p>
    <w:p w:rsidR="00C05E65" w:rsidRPr="00C05E65" w:rsidRDefault="00C05E65" w:rsidP="00C05E65">
      <w:pPr>
        <w:pStyle w:val="Default"/>
        <w:rPr>
          <w:rFonts w:ascii="Arial" w:hAnsi="Arial" w:cs="Arial"/>
          <w:sz w:val="28"/>
          <w:szCs w:val="28"/>
        </w:rPr>
      </w:pPr>
    </w:p>
    <w:p w:rsidR="00080DB4" w:rsidRPr="00C05E65" w:rsidRDefault="00080DB4" w:rsidP="00080DB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05E65">
        <w:rPr>
          <w:rFonts w:ascii="Arial" w:eastAsia="Times New Roman" w:hAnsi="Arial" w:cs="Arial"/>
          <w:sz w:val="28"/>
          <w:szCs w:val="28"/>
          <w:lang w:eastAsia="cs-CZ"/>
        </w:rPr>
        <w:t xml:space="preserve">Celková výše podpory: </w:t>
      </w:r>
      <w:r w:rsidR="004C3DD7">
        <w:rPr>
          <w:rFonts w:ascii="Arial" w:eastAsia="Times New Roman" w:hAnsi="Arial" w:cs="Arial"/>
          <w:sz w:val="28"/>
          <w:szCs w:val="28"/>
          <w:lang w:eastAsia="cs-CZ"/>
        </w:rPr>
        <w:t>13 800</w:t>
      </w:r>
      <w:r w:rsidRPr="00C05E65">
        <w:rPr>
          <w:rFonts w:ascii="Arial" w:eastAsia="Times New Roman" w:hAnsi="Arial" w:cs="Arial"/>
          <w:sz w:val="28"/>
          <w:szCs w:val="28"/>
          <w:lang w:eastAsia="cs-CZ"/>
        </w:rPr>
        <w:t>,- Kč</w:t>
      </w:r>
    </w:p>
    <w:p w:rsidR="00080DB4" w:rsidRPr="00C05E65" w:rsidRDefault="00080DB4" w:rsidP="00080DB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05E65">
        <w:rPr>
          <w:rFonts w:ascii="Arial" w:eastAsia="Times New Roman" w:hAnsi="Arial" w:cs="Arial"/>
          <w:sz w:val="28"/>
          <w:szCs w:val="28"/>
          <w:lang w:eastAsia="cs-CZ"/>
        </w:rPr>
        <w:t>Zahájení realizace projektu: 1. </w:t>
      </w:r>
      <w:r w:rsidR="004C3DD7">
        <w:rPr>
          <w:rFonts w:ascii="Arial" w:eastAsia="Times New Roman" w:hAnsi="Arial" w:cs="Arial"/>
          <w:sz w:val="28"/>
          <w:szCs w:val="28"/>
          <w:lang w:eastAsia="cs-CZ"/>
        </w:rPr>
        <w:t>9</w:t>
      </w:r>
      <w:r w:rsidRPr="00C05E65">
        <w:rPr>
          <w:rFonts w:ascii="Arial" w:eastAsia="Times New Roman" w:hAnsi="Arial" w:cs="Arial"/>
          <w:sz w:val="28"/>
          <w:szCs w:val="28"/>
          <w:lang w:eastAsia="cs-CZ"/>
        </w:rPr>
        <w:t>. 202</w:t>
      </w:r>
      <w:r w:rsidR="00C05E65">
        <w:rPr>
          <w:rFonts w:ascii="Arial" w:eastAsia="Times New Roman" w:hAnsi="Arial" w:cs="Arial"/>
          <w:sz w:val="28"/>
          <w:szCs w:val="28"/>
          <w:lang w:eastAsia="cs-CZ"/>
        </w:rPr>
        <w:t>2</w:t>
      </w:r>
    </w:p>
    <w:p w:rsidR="00080DB4" w:rsidRPr="00C05E65" w:rsidRDefault="00080DB4" w:rsidP="00080DB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05E65">
        <w:rPr>
          <w:rFonts w:ascii="Arial" w:eastAsia="Times New Roman" w:hAnsi="Arial" w:cs="Arial"/>
          <w:sz w:val="28"/>
          <w:szCs w:val="28"/>
          <w:lang w:eastAsia="cs-CZ"/>
        </w:rPr>
        <w:t>Ukončení realizace projektu: 31.</w:t>
      </w:r>
      <w:r w:rsidR="004C3DD7">
        <w:rPr>
          <w:rFonts w:ascii="Arial" w:eastAsia="Times New Roman" w:hAnsi="Arial" w:cs="Arial"/>
          <w:sz w:val="28"/>
          <w:szCs w:val="28"/>
          <w:lang w:eastAsia="cs-CZ"/>
        </w:rPr>
        <w:t xml:space="preserve"> 12</w:t>
      </w:r>
      <w:r w:rsidRPr="00C05E65">
        <w:rPr>
          <w:rFonts w:ascii="Arial" w:eastAsia="Times New Roman" w:hAnsi="Arial" w:cs="Arial"/>
          <w:sz w:val="28"/>
          <w:szCs w:val="28"/>
          <w:lang w:eastAsia="cs-CZ"/>
        </w:rPr>
        <w:t>. 2022</w:t>
      </w:r>
    </w:p>
    <w:p w:rsidR="00C05E65" w:rsidRDefault="00080DB4" w:rsidP="00C05E6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05E65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:rsidR="00C05E65" w:rsidRDefault="00C05E65" w:rsidP="00C05E6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 xml:space="preserve">Cíl projektu: </w:t>
      </w:r>
      <w:r w:rsidRPr="00C05E65">
        <w:rPr>
          <w:rFonts w:ascii="Arial" w:eastAsia="Times New Roman" w:hAnsi="Arial" w:cs="Arial"/>
          <w:sz w:val="28"/>
          <w:szCs w:val="28"/>
          <w:lang w:eastAsia="cs-CZ"/>
        </w:rPr>
        <w:t xml:space="preserve">Zlepšení kvality vzdělávání a výsledků 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potřebných </w:t>
      </w:r>
      <w:r w:rsidRPr="00C05E65">
        <w:rPr>
          <w:rFonts w:ascii="Arial" w:eastAsia="Times New Roman" w:hAnsi="Arial" w:cs="Arial"/>
          <w:sz w:val="28"/>
          <w:szCs w:val="28"/>
          <w:lang w:eastAsia="cs-CZ"/>
        </w:rPr>
        <w:t>žáků v klíčových kompetencích.</w:t>
      </w:r>
    </w:p>
    <w:p w:rsidR="00C05E65" w:rsidRPr="00C05E65" w:rsidRDefault="00C05E65" w:rsidP="00C05E6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05E65">
        <w:rPr>
          <w:rFonts w:ascii="Arial" w:hAnsi="Arial" w:cs="Arial"/>
          <w:sz w:val="28"/>
          <w:szCs w:val="28"/>
        </w:rPr>
        <w:t>Investice reaguje na potřebu podpory vzdělávání žáků ohrožených školním neúspěchem v reakci na nemožnost realizace prezenční výuky ve školách během pandemie covid-19.</w:t>
      </w:r>
    </w:p>
    <w:p w:rsidR="00080DB4" w:rsidRPr="00C05E65" w:rsidRDefault="00080DB4" w:rsidP="00080DB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05E65">
        <w:rPr>
          <w:rFonts w:ascii="Arial" w:eastAsia="Times New Roman" w:hAnsi="Arial" w:cs="Arial"/>
          <w:sz w:val="28"/>
          <w:szCs w:val="28"/>
          <w:lang w:eastAsia="cs-CZ"/>
        </w:rPr>
        <w:t>P</w:t>
      </w:r>
      <w:r w:rsidR="00B6766F">
        <w:rPr>
          <w:rFonts w:ascii="Arial" w:eastAsia="Times New Roman" w:hAnsi="Arial" w:cs="Arial"/>
          <w:sz w:val="28"/>
          <w:szCs w:val="28"/>
          <w:lang w:eastAsia="cs-CZ"/>
        </w:rPr>
        <w:t xml:space="preserve">rojekt se realizuje </w:t>
      </w:r>
      <w:r w:rsidRPr="00C05E65">
        <w:rPr>
          <w:rFonts w:ascii="Arial" w:eastAsia="Times New Roman" w:hAnsi="Arial" w:cs="Arial"/>
          <w:sz w:val="28"/>
          <w:szCs w:val="28"/>
          <w:lang w:eastAsia="cs-CZ"/>
        </w:rPr>
        <w:t>na pracovištích v Dačicích a ve Slavonicích.</w:t>
      </w:r>
    </w:p>
    <w:p w:rsidR="00080DB4" w:rsidRPr="00C05E65" w:rsidRDefault="00080DB4" w:rsidP="00080DB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05E65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:rsidR="00080DB4" w:rsidRPr="00C05E65" w:rsidRDefault="00080DB4" w:rsidP="00080DB4">
      <w:pPr>
        <w:rPr>
          <w:rFonts w:ascii="Arial" w:hAnsi="Arial" w:cs="Arial"/>
          <w:sz w:val="28"/>
          <w:szCs w:val="28"/>
        </w:rPr>
      </w:pPr>
    </w:p>
    <w:p w:rsidR="005F4DA8" w:rsidRPr="00C05E65" w:rsidRDefault="005F4DA8">
      <w:pPr>
        <w:rPr>
          <w:rFonts w:ascii="Arial" w:hAnsi="Arial" w:cs="Arial"/>
          <w:sz w:val="28"/>
          <w:szCs w:val="28"/>
        </w:rPr>
      </w:pPr>
    </w:p>
    <w:sectPr w:rsidR="005F4DA8" w:rsidRPr="00C05E65" w:rsidSect="00BB323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D65A7"/>
    <w:multiLevelType w:val="hybridMultilevel"/>
    <w:tmpl w:val="EAFECC8E"/>
    <w:lvl w:ilvl="0" w:tplc="70E21B20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B4"/>
    <w:rsid w:val="00080DB4"/>
    <w:rsid w:val="004C3DD7"/>
    <w:rsid w:val="005F4DA8"/>
    <w:rsid w:val="00623754"/>
    <w:rsid w:val="00B6766F"/>
    <w:rsid w:val="00BB3230"/>
    <w:rsid w:val="00C05E65"/>
    <w:rsid w:val="00F5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68F9"/>
  <w15:chartTrackingRefBased/>
  <w15:docId w15:val="{255B62DC-A7DC-490C-8C1D-40100B57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0DB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0DB4"/>
    <w:pPr>
      <w:ind w:left="720"/>
      <w:contextualSpacing/>
    </w:pPr>
  </w:style>
  <w:style w:type="paragraph" w:customStyle="1" w:styleId="Default">
    <w:name w:val="Default"/>
    <w:rsid w:val="00C05E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BB32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3</cp:revision>
  <cp:lastPrinted>2022-09-27T10:45:00Z</cp:lastPrinted>
  <dcterms:created xsi:type="dcterms:W3CDTF">2022-02-08T11:06:00Z</dcterms:created>
  <dcterms:modified xsi:type="dcterms:W3CDTF">2022-09-27T10:45:00Z</dcterms:modified>
</cp:coreProperties>
</file>